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vertAnchor="text" w:horzAnchor="margin" w:tblpY="976"/>
        <w:tblW w:w="0" w:type="auto"/>
        <w:tblLook w:val="04A0"/>
      </w:tblPr>
      <w:tblGrid>
        <w:gridCol w:w="1728"/>
        <w:gridCol w:w="5940"/>
        <w:gridCol w:w="1908"/>
      </w:tblGrid>
      <w:tr w:rsidR="002446E3" w:rsidTr="00D23CD2">
        <w:tc>
          <w:tcPr>
            <w:tcW w:w="9576" w:type="dxa"/>
            <w:gridSpan w:val="3"/>
          </w:tcPr>
          <w:p w:rsidR="002446E3" w:rsidRPr="00D23CD2" w:rsidRDefault="002446E3" w:rsidP="002446E3">
            <w:pPr>
              <w:jc w:val="center"/>
              <w:rPr>
                <w:rFonts w:asciiTheme="majorHAnsi" w:hAnsiTheme="majorHAnsi"/>
                <w:b/>
                <w:sz w:val="28"/>
                <w:szCs w:val="28"/>
              </w:rPr>
            </w:pPr>
            <w:r w:rsidRPr="00D23CD2">
              <w:rPr>
                <w:rFonts w:asciiTheme="majorHAnsi" w:hAnsiTheme="majorHAnsi"/>
                <w:b/>
                <w:sz w:val="28"/>
                <w:szCs w:val="28"/>
              </w:rPr>
              <w:t>Wednesday, June 20, 2012</w:t>
            </w:r>
          </w:p>
        </w:tc>
      </w:tr>
      <w:tr w:rsidR="002446E3" w:rsidTr="00D23CD2">
        <w:tc>
          <w:tcPr>
            <w:tcW w:w="1728" w:type="dxa"/>
          </w:tcPr>
          <w:p w:rsidR="002446E3" w:rsidRPr="00D23CD2" w:rsidRDefault="002446E3" w:rsidP="002446E3">
            <w:pPr>
              <w:rPr>
                <w:rFonts w:asciiTheme="majorHAnsi" w:hAnsiTheme="majorHAnsi"/>
                <w:sz w:val="24"/>
                <w:szCs w:val="24"/>
              </w:rPr>
            </w:pPr>
            <w:r w:rsidRPr="00D23CD2">
              <w:rPr>
                <w:rFonts w:asciiTheme="majorHAnsi" w:hAnsiTheme="majorHAnsi"/>
                <w:sz w:val="24"/>
                <w:szCs w:val="24"/>
              </w:rPr>
              <w:t>NOON</w:t>
            </w:r>
          </w:p>
        </w:tc>
        <w:tc>
          <w:tcPr>
            <w:tcW w:w="5940" w:type="dxa"/>
          </w:tcPr>
          <w:p w:rsidR="002446E3" w:rsidRPr="00D23CD2" w:rsidRDefault="002446E3" w:rsidP="002446E3">
            <w:pPr>
              <w:jc w:val="center"/>
              <w:rPr>
                <w:rFonts w:asciiTheme="majorHAnsi" w:hAnsiTheme="majorHAnsi"/>
                <w:sz w:val="24"/>
                <w:szCs w:val="24"/>
              </w:rPr>
            </w:pPr>
            <w:r w:rsidRPr="00D23CD2">
              <w:rPr>
                <w:rFonts w:asciiTheme="majorHAnsi" w:hAnsiTheme="majorHAnsi"/>
                <w:sz w:val="24"/>
                <w:szCs w:val="24"/>
              </w:rPr>
              <w:t>Lunch</w:t>
            </w:r>
          </w:p>
        </w:tc>
        <w:tc>
          <w:tcPr>
            <w:tcW w:w="1908" w:type="dxa"/>
          </w:tcPr>
          <w:p w:rsidR="002446E3" w:rsidRPr="00D23CD2" w:rsidRDefault="002446E3" w:rsidP="00036724">
            <w:pPr>
              <w:jc w:val="right"/>
              <w:rPr>
                <w:rFonts w:asciiTheme="majorHAnsi" w:hAnsiTheme="majorHAnsi"/>
                <w:sz w:val="24"/>
                <w:szCs w:val="24"/>
              </w:rPr>
            </w:pPr>
            <w:r w:rsidRPr="00D23CD2">
              <w:rPr>
                <w:rFonts w:asciiTheme="majorHAnsi" w:hAnsiTheme="majorHAnsi"/>
                <w:sz w:val="24"/>
                <w:szCs w:val="24"/>
              </w:rPr>
              <w:t>3</w:t>
            </w:r>
            <w:r w:rsidRPr="00D23CD2">
              <w:rPr>
                <w:rFonts w:asciiTheme="majorHAnsi" w:hAnsiTheme="majorHAnsi"/>
                <w:sz w:val="24"/>
                <w:szCs w:val="24"/>
                <w:vertAlign w:val="superscript"/>
              </w:rPr>
              <w:t>rd</w:t>
            </w:r>
            <w:r w:rsidRPr="00D23CD2">
              <w:rPr>
                <w:rFonts w:asciiTheme="majorHAnsi" w:hAnsiTheme="majorHAnsi"/>
                <w:sz w:val="24"/>
                <w:szCs w:val="24"/>
              </w:rPr>
              <w:t xml:space="preserve"> Floor </w:t>
            </w:r>
            <w:proofErr w:type="spellStart"/>
            <w:r w:rsidRPr="00D23CD2">
              <w:rPr>
                <w:rFonts w:asciiTheme="majorHAnsi" w:hAnsiTheme="majorHAnsi"/>
                <w:sz w:val="24"/>
                <w:szCs w:val="24"/>
              </w:rPr>
              <w:t>Avera</w:t>
            </w:r>
            <w:proofErr w:type="spellEnd"/>
          </w:p>
        </w:tc>
      </w:tr>
      <w:tr w:rsidR="00036724" w:rsidTr="00D23CD2">
        <w:tc>
          <w:tcPr>
            <w:tcW w:w="1728" w:type="dxa"/>
          </w:tcPr>
          <w:p w:rsidR="00036724" w:rsidRPr="00D23CD2" w:rsidRDefault="00036724" w:rsidP="002446E3">
            <w:pPr>
              <w:rPr>
                <w:rFonts w:asciiTheme="majorHAnsi" w:hAnsiTheme="majorHAnsi"/>
                <w:sz w:val="24"/>
                <w:szCs w:val="24"/>
              </w:rPr>
            </w:pPr>
            <w:r w:rsidRPr="00D23CD2">
              <w:rPr>
                <w:rFonts w:asciiTheme="majorHAnsi" w:hAnsiTheme="majorHAnsi"/>
                <w:sz w:val="24"/>
                <w:szCs w:val="24"/>
              </w:rPr>
              <w:t>1:30 PM</w:t>
            </w:r>
          </w:p>
        </w:tc>
        <w:tc>
          <w:tcPr>
            <w:tcW w:w="5940" w:type="dxa"/>
          </w:tcPr>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Reflection by Alumni</w:t>
            </w:r>
          </w:p>
          <w:p w:rsidR="00D23CD2" w:rsidRDefault="00036724" w:rsidP="002446E3">
            <w:pPr>
              <w:jc w:val="center"/>
              <w:rPr>
                <w:rFonts w:asciiTheme="majorHAnsi" w:hAnsiTheme="majorHAnsi"/>
                <w:sz w:val="24"/>
                <w:szCs w:val="24"/>
              </w:rPr>
            </w:pPr>
            <w:r w:rsidRPr="00D23CD2">
              <w:rPr>
                <w:rFonts w:asciiTheme="majorHAnsi" w:hAnsiTheme="majorHAnsi"/>
                <w:sz w:val="24"/>
                <w:szCs w:val="24"/>
              </w:rPr>
              <w:t xml:space="preserve">Brandon Blide, Jessica </w:t>
            </w:r>
            <w:proofErr w:type="spellStart"/>
            <w:r w:rsidRPr="00D23CD2">
              <w:rPr>
                <w:rFonts w:asciiTheme="majorHAnsi" w:hAnsiTheme="majorHAnsi"/>
                <w:sz w:val="24"/>
                <w:szCs w:val="24"/>
              </w:rPr>
              <w:t>Laleman</w:t>
            </w:r>
            <w:proofErr w:type="spellEnd"/>
            <w:r w:rsidRPr="00D23CD2">
              <w:rPr>
                <w:rFonts w:asciiTheme="majorHAnsi" w:hAnsiTheme="majorHAnsi"/>
                <w:sz w:val="24"/>
                <w:szCs w:val="24"/>
              </w:rPr>
              <w:t xml:space="preserve">, </w:t>
            </w:r>
          </w:p>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Briana Wirth, Emily Koehler</w:t>
            </w:r>
          </w:p>
        </w:tc>
        <w:tc>
          <w:tcPr>
            <w:tcW w:w="1908" w:type="dxa"/>
          </w:tcPr>
          <w:p w:rsidR="00036724" w:rsidRPr="00D23CD2" w:rsidRDefault="00036724" w:rsidP="00036724">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378</w:t>
            </w:r>
          </w:p>
        </w:tc>
      </w:tr>
      <w:tr w:rsidR="00036724" w:rsidTr="00D23CD2">
        <w:tc>
          <w:tcPr>
            <w:tcW w:w="1728" w:type="dxa"/>
          </w:tcPr>
          <w:p w:rsidR="00036724" w:rsidRPr="00D23CD2" w:rsidRDefault="00036724" w:rsidP="002446E3">
            <w:pPr>
              <w:rPr>
                <w:rFonts w:asciiTheme="majorHAnsi" w:hAnsiTheme="majorHAnsi"/>
                <w:sz w:val="24"/>
                <w:szCs w:val="24"/>
              </w:rPr>
            </w:pPr>
            <w:r w:rsidRPr="00D23CD2">
              <w:rPr>
                <w:rFonts w:asciiTheme="majorHAnsi" w:hAnsiTheme="majorHAnsi"/>
                <w:sz w:val="24"/>
                <w:szCs w:val="24"/>
              </w:rPr>
              <w:t>3:00 PM</w:t>
            </w:r>
          </w:p>
        </w:tc>
        <w:tc>
          <w:tcPr>
            <w:tcW w:w="5940" w:type="dxa"/>
          </w:tcPr>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Break</w:t>
            </w:r>
          </w:p>
        </w:tc>
        <w:tc>
          <w:tcPr>
            <w:tcW w:w="1908" w:type="dxa"/>
          </w:tcPr>
          <w:p w:rsidR="00036724" w:rsidRPr="00D23CD2" w:rsidRDefault="00036724" w:rsidP="00036724">
            <w:pPr>
              <w:jc w:val="right"/>
              <w:rPr>
                <w:rFonts w:asciiTheme="majorHAnsi" w:hAnsiTheme="majorHAnsi"/>
                <w:sz w:val="24"/>
                <w:szCs w:val="24"/>
              </w:rPr>
            </w:pPr>
            <w:r w:rsidRPr="00D23CD2">
              <w:rPr>
                <w:rFonts w:asciiTheme="majorHAnsi" w:hAnsiTheme="majorHAnsi"/>
                <w:sz w:val="24"/>
                <w:szCs w:val="24"/>
              </w:rPr>
              <w:t>3</w:t>
            </w:r>
            <w:r w:rsidRPr="00D23CD2">
              <w:rPr>
                <w:rFonts w:asciiTheme="majorHAnsi" w:hAnsiTheme="majorHAnsi"/>
                <w:sz w:val="24"/>
                <w:szCs w:val="24"/>
                <w:vertAlign w:val="superscript"/>
              </w:rPr>
              <w:t>rd</w:t>
            </w:r>
            <w:r w:rsidRPr="00D23CD2">
              <w:rPr>
                <w:rFonts w:asciiTheme="majorHAnsi" w:hAnsiTheme="majorHAnsi"/>
                <w:sz w:val="24"/>
                <w:szCs w:val="24"/>
              </w:rPr>
              <w:t xml:space="preserve"> Floor </w:t>
            </w:r>
            <w:proofErr w:type="spellStart"/>
            <w:r w:rsidRPr="00D23CD2">
              <w:rPr>
                <w:rFonts w:asciiTheme="majorHAnsi" w:hAnsiTheme="majorHAnsi"/>
                <w:sz w:val="24"/>
                <w:szCs w:val="24"/>
              </w:rPr>
              <w:t>Avera</w:t>
            </w:r>
            <w:proofErr w:type="spellEnd"/>
          </w:p>
        </w:tc>
      </w:tr>
      <w:tr w:rsidR="00036724" w:rsidTr="00D23CD2">
        <w:tc>
          <w:tcPr>
            <w:tcW w:w="1728" w:type="dxa"/>
          </w:tcPr>
          <w:p w:rsidR="00036724" w:rsidRPr="00D23CD2" w:rsidRDefault="00036724" w:rsidP="002446E3">
            <w:pPr>
              <w:rPr>
                <w:rFonts w:asciiTheme="majorHAnsi" w:hAnsiTheme="majorHAnsi"/>
                <w:sz w:val="24"/>
                <w:szCs w:val="24"/>
              </w:rPr>
            </w:pPr>
            <w:r w:rsidRPr="00D23CD2">
              <w:rPr>
                <w:rFonts w:asciiTheme="majorHAnsi" w:hAnsiTheme="majorHAnsi"/>
                <w:sz w:val="24"/>
                <w:szCs w:val="24"/>
              </w:rPr>
              <w:t>3:15 PM</w:t>
            </w:r>
          </w:p>
        </w:tc>
        <w:tc>
          <w:tcPr>
            <w:tcW w:w="5940" w:type="dxa"/>
          </w:tcPr>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Next Generation Science Standards</w:t>
            </w:r>
          </w:p>
          <w:p w:rsidR="00036724" w:rsidRPr="00D23CD2" w:rsidRDefault="00036724" w:rsidP="00036724">
            <w:pPr>
              <w:jc w:val="center"/>
              <w:rPr>
                <w:rFonts w:asciiTheme="majorHAnsi" w:hAnsiTheme="majorHAnsi"/>
                <w:sz w:val="24"/>
                <w:szCs w:val="24"/>
              </w:rPr>
            </w:pPr>
            <w:r w:rsidRPr="00D23CD2">
              <w:rPr>
                <w:rFonts w:asciiTheme="majorHAnsi" w:hAnsiTheme="majorHAnsi"/>
                <w:sz w:val="24"/>
                <w:szCs w:val="24"/>
              </w:rPr>
              <w:t>Matt Miller, Madhav Nepal, Judy Vondruska</w:t>
            </w:r>
          </w:p>
        </w:tc>
        <w:tc>
          <w:tcPr>
            <w:tcW w:w="1908" w:type="dxa"/>
          </w:tcPr>
          <w:p w:rsidR="00036724" w:rsidRPr="00D23CD2" w:rsidRDefault="00036724" w:rsidP="00036724">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378</w:t>
            </w:r>
          </w:p>
        </w:tc>
      </w:tr>
      <w:tr w:rsidR="00036724" w:rsidTr="00D23CD2">
        <w:tc>
          <w:tcPr>
            <w:tcW w:w="1728" w:type="dxa"/>
          </w:tcPr>
          <w:p w:rsidR="00036724" w:rsidRPr="00D23CD2" w:rsidRDefault="00036724" w:rsidP="002446E3">
            <w:pPr>
              <w:rPr>
                <w:rFonts w:asciiTheme="majorHAnsi" w:hAnsiTheme="majorHAnsi"/>
                <w:sz w:val="24"/>
                <w:szCs w:val="24"/>
              </w:rPr>
            </w:pPr>
            <w:r w:rsidRPr="00D23CD2">
              <w:rPr>
                <w:rFonts w:asciiTheme="majorHAnsi" w:hAnsiTheme="majorHAnsi"/>
                <w:sz w:val="24"/>
                <w:szCs w:val="24"/>
              </w:rPr>
              <w:t>3:15 PM</w:t>
            </w:r>
          </w:p>
        </w:tc>
        <w:tc>
          <w:tcPr>
            <w:tcW w:w="5940" w:type="dxa"/>
          </w:tcPr>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Common Core State Standards for Mathematics</w:t>
            </w:r>
          </w:p>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Chris Larson, Sharon Vestal</w:t>
            </w:r>
          </w:p>
        </w:tc>
        <w:tc>
          <w:tcPr>
            <w:tcW w:w="1908" w:type="dxa"/>
          </w:tcPr>
          <w:p w:rsidR="00036724" w:rsidRPr="00D23CD2" w:rsidRDefault="00036724" w:rsidP="00036724">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380</w:t>
            </w:r>
          </w:p>
        </w:tc>
      </w:tr>
      <w:tr w:rsidR="00036724" w:rsidTr="00D23CD2">
        <w:tc>
          <w:tcPr>
            <w:tcW w:w="1728" w:type="dxa"/>
          </w:tcPr>
          <w:p w:rsidR="00036724" w:rsidRPr="00D23CD2" w:rsidRDefault="00036724" w:rsidP="002446E3">
            <w:pPr>
              <w:rPr>
                <w:rFonts w:asciiTheme="majorHAnsi" w:hAnsiTheme="majorHAnsi"/>
                <w:sz w:val="24"/>
                <w:szCs w:val="24"/>
              </w:rPr>
            </w:pPr>
            <w:r w:rsidRPr="00D23CD2">
              <w:rPr>
                <w:rFonts w:asciiTheme="majorHAnsi" w:hAnsiTheme="majorHAnsi"/>
                <w:sz w:val="24"/>
                <w:szCs w:val="24"/>
              </w:rPr>
              <w:t>6:00 PM</w:t>
            </w:r>
          </w:p>
        </w:tc>
        <w:tc>
          <w:tcPr>
            <w:tcW w:w="5940" w:type="dxa"/>
          </w:tcPr>
          <w:p w:rsidR="00D23CD2" w:rsidRDefault="00D23CD2" w:rsidP="002446E3">
            <w:pPr>
              <w:jc w:val="center"/>
              <w:rPr>
                <w:rFonts w:asciiTheme="majorHAnsi" w:hAnsiTheme="majorHAnsi"/>
                <w:sz w:val="24"/>
                <w:szCs w:val="24"/>
              </w:rPr>
            </w:pPr>
          </w:p>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Banquet</w:t>
            </w:r>
          </w:p>
        </w:tc>
        <w:tc>
          <w:tcPr>
            <w:tcW w:w="1908" w:type="dxa"/>
          </w:tcPr>
          <w:p w:rsidR="00036724" w:rsidRPr="00D23CD2" w:rsidRDefault="00036724" w:rsidP="00036724">
            <w:pPr>
              <w:jc w:val="right"/>
              <w:rPr>
                <w:rFonts w:asciiTheme="majorHAnsi" w:hAnsiTheme="majorHAnsi"/>
                <w:sz w:val="24"/>
                <w:szCs w:val="24"/>
              </w:rPr>
            </w:pPr>
            <w:proofErr w:type="spellStart"/>
            <w:r w:rsidRPr="00D23CD2">
              <w:rPr>
                <w:rFonts w:asciiTheme="majorHAnsi" w:hAnsiTheme="majorHAnsi"/>
                <w:sz w:val="24"/>
                <w:szCs w:val="24"/>
              </w:rPr>
              <w:t>McCrory</w:t>
            </w:r>
            <w:proofErr w:type="spellEnd"/>
            <w:r w:rsidRPr="00D23CD2">
              <w:rPr>
                <w:rFonts w:asciiTheme="majorHAnsi" w:hAnsiTheme="majorHAnsi"/>
                <w:sz w:val="24"/>
                <w:szCs w:val="24"/>
              </w:rPr>
              <w:t xml:space="preserve"> Gardens Visitor Center</w:t>
            </w:r>
          </w:p>
        </w:tc>
      </w:tr>
      <w:tr w:rsidR="00036724" w:rsidTr="00D23CD2">
        <w:trPr>
          <w:trHeight w:val="698"/>
        </w:trPr>
        <w:tc>
          <w:tcPr>
            <w:tcW w:w="1728" w:type="dxa"/>
          </w:tcPr>
          <w:p w:rsidR="00036724" w:rsidRPr="00D23CD2" w:rsidRDefault="00036724" w:rsidP="002446E3">
            <w:pPr>
              <w:rPr>
                <w:rFonts w:asciiTheme="majorHAnsi" w:hAnsiTheme="majorHAnsi"/>
                <w:sz w:val="24"/>
                <w:szCs w:val="24"/>
              </w:rPr>
            </w:pPr>
            <w:r w:rsidRPr="00D23CD2">
              <w:rPr>
                <w:rFonts w:asciiTheme="majorHAnsi" w:hAnsiTheme="majorHAnsi"/>
                <w:sz w:val="24"/>
                <w:szCs w:val="24"/>
              </w:rPr>
              <w:t>7:00 PM</w:t>
            </w:r>
          </w:p>
        </w:tc>
        <w:tc>
          <w:tcPr>
            <w:tcW w:w="5940" w:type="dxa"/>
          </w:tcPr>
          <w:p w:rsidR="00036724" w:rsidRPr="00D23CD2" w:rsidRDefault="00036724" w:rsidP="002446E3">
            <w:pPr>
              <w:jc w:val="center"/>
              <w:rPr>
                <w:rFonts w:asciiTheme="majorHAnsi" w:hAnsiTheme="majorHAnsi"/>
                <w:sz w:val="24"/>
                <w:szCs w:val="24"/>
              </w:rPr>
            </w:pPr>
            <w:r w:rsidRPr="00D23CD2">
              <w:rPr>
                <w:rFonts w:asciiTheme="majorHAnsi" w:hAnsiTheme="majorHAnsi"/>
                <w:sz w:val="24"/>
                <w:szCs w:val="24"/>
              </w:rPr>
              <w:t>Penny Noyce—Doctor, Author, Education Advocate</w:t>
            </w:r>
          </w:p>
        </w:tc>
        <w:tc>
          <w:tcPr>
            <w:tcW w:w="1908" w:type="dxa"/>
          </w:tcPr>
          <w:p w:rsidR="00036724" w:rsidRPr="00D23CD2" w:rsidRDefault="00036724" w:rsidP="00036724">
            <w:pPr>
              <w:jc w:val="right"/>
              <w:rPr>
                <w:rFonts w:asciiTheme="majorHAnsi" w:hAnsiTheme="majorHAnsi"/>
                <w:sz w:val="24"/>
                <w:szCs w:val="24"/>
              </w:rPr>
            </w:pPr>
            <w:proofErr w:type="spellStart"/>
            <w:r w:rsidRPr="00D23CD2">
              <w:rPr>
                <w:rFonts w:asciiTheme="majorHAnsi" w:hAnsiTheme="majorHAnsi"/>
                <w:sz w:val="24"/>
                <w:szCs w:val="24"/>
              </w:rPr>
              <w:t>McCrory</w:t>
            </w:r>
            <w:proofErr w:type="spellEnd"/>
            <w:r w:rsidRPr="00D23CD2">
              <w:rPr>
                <w:rFonts w:asciiTheme="majorHAnsi" w:hAnsiTheme="majorHAnsi"/>
                <w:sz w:val="24"/>
                <w:szCs w:val="24"/>
              </w:rPr>
              <w:t xml:space="preserve"> Gardens Visitor Center</w:t>
            </w:r>
          </w:p>
        </w:tc>
      </w:tr>
      <w:tr w:rsidR="007C6F86" w:rsidTr="00D23CD2">
        <w:tc>
          <w:tcPr>
            <w:tcW w:w="9576" w:type="dxa"/>
            <w:gridSpan w:val="3"/>
          </w:tcPr>
          <w:p w:rsidR="007C6F86" w:rsidRDefault="007C6F86" w:rsidP="00036724">
            <w:pPr>
              <w:jc w:val="center"/>
              <w:rPr>
                <w:rFonts w:asciiTheme="majorHAnsi" w:hAnsiTheme="majorHAnsi"/>
                <w:b/>
                <w:sz w:val="24"/>
                <w:szCs w:val="24"/>
              </w:rPr>
            </w:pPr>
            <w:r w:rsidRPr="00D23CD2">
              <w:rPr>
                <w:rFonts w:asciiTheme="majorHAnsi" w:hAnsiTheme="majorHAnsi"/>
                <w:b/>
                <w:sz w:val="28"/>
                <w:szCs w:val="28"/>
              </w:rPr>
              <w:t>Thursday, June 21, 2012</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8:30 AM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Breakfast</w:t>
            </w:r>
          </w:p>
        </w:tc>
        <w:tc>
          <w:tcPr>
            <w:tcW w:w="1908" w:type="dxa"/>
          </w:tcPr>
          <w:p w:rsidR="007C6F86" w:rsidRPr="00D23CD2" w:rsidRDefault="007C6F86" w:rsidP="007C6F86">
            <w:pPr>
              <w:jc w:val="right"/>
              <w:rPr>
                <w:rFonts w:asciiTheme="majorHAnsi" w:hAnsiTheme="majorHAnsi"/>
                <w:sz w:val="24"/>
                <w:szCs w:val="24"/>
              </w:rPr>
            </w:pPr>
            <w:r w:rsidRPr="00D23CD2">
              <w:rPr>
                <w:rFonts w:asciiTheme="majorHAnsi" w:hAnsiTheme="majorHAnsi"/>
                <w:sz w:val="24"/>
                <w:szCs w:val="24"/>
              </w:rPr>
              <w:t>3</w:t>
            </w:r>
            <w:r w:rsidRPr="00D23CD2">
              <w:rPr>
                <w:rFonts w:asciiTheme="majorHAnsi" w:hAnsiTheme="majorHAnsi"/>
                <w:sz w:val="24"/>
                <w:szCs w:val="24"/>
                <w:vertAlign w:val="superscript"/>
              </w:rPr>
              <w:t>rd</w:t>
            </w:r>
            <w:r w:rsidRPr="00D23CD2">
              <w:rPr>
                <w:rFonts w:asciiTheme="majorHAnsi" w:hAnsiTheme="majorHAnsi"/>
                <w:sz w:val="24"/>
                <w:szCs w:val="24"/>
              </w:rPr>
              <w:t xml:space="preserve"> Floor </w:t>
            </w:r>
            <w:proofErr w:type="spellStart"/>
            <w:r w:rsidRPr="00D23CD2">
              <w:rPr>
                <w:rFonts w:asciiTheme="majorHAnsi" w:hAnsiTheme="majorHAnsi"/>
                <w:sz w:val="24"/>
                <w:szCs w:val="24"/>
              </w:rPr>
              <w:t>Avera</w:t>
            </w:r>
            <w:proofErr w:type="spellEnd"/>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9:00 AM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Working with Parents</w:t>
            </w:r>
          </w:p>
          <w:p w:rsidR="00D23CD2" w:rsidRDefault="007C6F86" w:rsidP="00036724">
            <w:pPr>
              <w:jc w:val="center"/>
              <w:rPr>
                <w:rFonts w:asciiTheme="majorHAnsi" w:hAnsiTheme="majorHAnsi"/>
                <w:sz w:val="24"/>
                <w:szCs w:val="24"/>
              </w:rPr>
            </w:pPr>
            <w:r w:rsidRPr="00D23CD2">
              <w:rPr>
                <w:rFonts w:asciiTheme="majorHAnsi" w:hAnsiTheme="majorHAnsi"/>
                <w:sz w:val="24"/>
                <w:szCs w:val="24"/>
              </w:rPr>
              <w:t xml:space="preserve">Ellen Hansen, Ramona Lundberg, </w:t>
            </w:r>
          </w:p>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Jay Trenhaile, Paul von Fischer</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378</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10:15 AM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Break</w:t>
            </w:r>
          </w:p>
        </w:tc>
        <w:tc>
          <w:tcPr>
            <w:tcW w:w="1908" w:type="dxa"/>
          </w:tcPr>
          <w:p w:rsidR="007C6F86" w:rsidRPr="00D23CD2" w:rsidRDefault="007C6F86" w:rsidP="007C6F86">
            <w:pPr>
              <w:jc w:val="right"/>
              <w:rPr>
                <w:rFonts w:asciiTheme="majorHAnsi" w:hAnsiTheme="majorHAnsi"/>
                <w:sz w:val="24"/>
                <w:szCs w:val="24"/>
              </w:rPr>
            </w:pPr>
            <w:r w:rsidRPr="00D23CD2">
              <w:rPr>
                <w:rFonts w:asciiTheme="majorHAnsi" w:hAnsiTheme="majorHAnsi"/>
                <w:sz w:val="24"/>
                <w:szCs w:val="24"/>
              </w:rPr>
              <w:t>3</w:t>
            </w:r>
            <w:r w:rsidRPr="00D23CD2">
              <w:rPr>
                <w:rFonts w:asciiTheme="majorHAnsi" w:hAnsiTheme="majorHAnsi"/>
                <w:sz w:val="24"/>
                <w:szCs w:val="24"/>
                <w:vertAlign w:val="superscript"/>
              </w:rPr>
              <w:t>rd</w:t>
            </w:r>
            <w:r w:rsidRPr="00D23CD2">
              <w:rPr>
                <w:rFonts w:asciiTheme="majorHAnsi" w:hAnsiTheme="majorHAnsi"/>
                <w:sz w:val="24"/>
                <w:szCs w:val="24"/>
              </w:rPr>
              <w:t xml:space="preserve"> Floor </w:t>
            </w:r>
            <w:proofErr w:type="spellStart"/>
            <w:r w:rsidRPr="00D23CD2">
              <w:rPr>
                <w:rFonts w:asciiTheme="majorHAnsi" w:hAnsiTheme="majorHAnsi"/>
                <w:sz w:val="24"/>
                <w:szCs w:val="24"/>
              </w:rPr>
              <w:t>Avera</w:t>
            </w:r>
            <w:proofErr w:type="spellEnd"/>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10:30 AM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Handling Homework</w:t>
            </w:r>
          </w:p>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Ellen Hansen, Jack Mueller, Ryan Schochenmaier</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378</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NOON</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Lunch</w:t>
            </w:r>
          </w:p>
        </w:tc>
        <w:tc>
          <w:tcPr>
            <w:tcW w:w="1908" w:type="dxa"/>
          </w:tcPr>
          <w:p w:rsidR="007C6F86" w:rsidRPr="00D23CD2" w:rsidRDefault="007C6F86" w:rsidP="007C6F86">
            <w:pPr>
              <w:jc w:val="right"/>
              <w:rPr>
                <w:rFonts w:asciiTheme="majorHAnsi" w:hAnsiTheme="majorHAnsi"/>
                <w:sz w:val="24"/>
                <w:szCs w:val="24"/>
              </w:rPr>
            </w:pPr>
            <w:r w:rsidRPr="00D23CD2">
              <w:rPr>
                <w:rFonts w:asciiTheme="majorHAnsi" w:hAnsiTheme="majorHAnsi"/>
                <w:sz w:val="24"/>
                <w:szCs w:val="24"/>
              </w:rPr>
              <w:t>3</w:t>
            </w:r>
            <w:r w:rsidRPr="00D23CD2">
              <w:rPr>
                <w:rFonts w:asciiTheme="majorHAnsi" w:hAnsiTheme="majorHAnsi"/>
                <w:sz w:val="24"/>
                <w:szCs w:val="24"/>
                <w:vertAlign w:val="superscript"/>
              </w:rPr>
              <w:t>rd</w:t>
            </w:r>
            <w:r w:rsidRPr="00D23CD2">
              <w:rPr>
                <w:rFonts w:asciiTheme="majorHAnsi" w:hAnsiTheme="majorHAnsi"/>
                <w:sz w:val="24"/>
                <w:szCs w:val="24"/>
              </w:rPr>
              <w:t xml:space="preserve"> Floor </w:t>
            </w:r>
            <w:proofErr w:type="spellStart"/>
            <w:r w:rsidRPr="00D23CD2">
              <w:rPr>
                <w:rFonts w:asciiTheme="majorHAnsi" w:hAnsiTheme="majorHAnsi"/>
                <w:sz w:val="24"/>
                <w:szCs w:val="24"/>
              </w:rPr>
              <w:t>Avera</w:t>
            </w:r>
            <w:proofErr w:type="spellEnd"/>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1:30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Classroom Management</w:t>
            </w:r>
          </w:p>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Cindy Kroon, Jack Mueller, Ryan Schochenmaier</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378</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2:45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Break</w:t>
            </w:r>
          </w:p>
        </w:tc>
        <w:tc>
          <w:tcPr>
            <w:tcW w:w="1908" w:type="dxa"/>
          </w:tcPr>
          <w:p w:rsidR="007C6F86" w:rsidRPr="00D23CD2" w:rsidRDefault="007C6F86" w:rsidP="007C6F86">
            <w:pPr>
              <w:jc w:val="right"/>
              <w:rPr>
                <w:rFonts w:asciiTheme="majorHAnsi" w:hAnsiTheme="majorHAnsi"/>
                <w:sz w:val="24"/>
                <w:szCs w:val="24"/>
              </w:rPr>
            </w:pPr>
            <w:r w:rsidRPr="00D23CD2">
              <w:rPr>
                <w:rFonts w:asciiTheme="majorHAnsi" w:hAnsiTheme="majorHAnsi"/>
                <w:sz w:val="24"/>
                <w:szCs w:val="24"/>
              </w:rPr>
              <w:t>3</w:t>
            </w:r>
            <w:r w:rsidRPr="00D23CD2">
              <w:rPr>
                <w:rFonts w:asciiTheme="majorHAnsi" w:hAnsiTheme="majorHAnsi"/>
                <w:sz w:val="24"/>
                <w:szCs w:val="24"/>
                <w:vertAlign w:val="superscript"/>
              </w:rPr>
              <w:t>rd</w:t>
            </w:r>
            <w:r w:rsidRPr="00D23CD2">
              <w:rPr>
                <w:rFonts w:asciiTheme="majorHAnsi" w:hAnsiTheme="majorHAnsi"/>
                <w:sz w:val="24"/>
                <w:szCs w:val="24"/>
              </w:rPr>
              <w:t xml:space="preserve"> Floor </w:t>
            </w:r>
            <w:proofErr w:type="spellStart"/>
            <w:r w:rsidRPr="00D23CD2">
              <w:rPr>
                <w:rFonts w:asciiTheme="majorHAnsi" w:hAnsiTheme="majorHAnsi"/>
                <w:sz w:val="24"/>
                <w:szCs w:val="24"/>
              </w:rPr>
              <w:t>Avera</w:t>
            </w:r>
            <w:proofErr w:type="spellEnd"/>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3:00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Science—Sharing Activities</w:t>
            </w:r>
          </w:p>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Ellen Hansen, Tiffany Kroeger</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378</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3:00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Math—Sharing Activities</w:t>
            </w:r>
          </w:p>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 xml:space="preserve">Diedra </w:t>
            </w:r>
            <w:proofErr w:type="spellStart"/>
            <w:r w:rsidRPr="00D23CD2">
              <w:rPr>
                <w:rFonts w:asciiTheme="majorHAnsi" w:hAnsiTheme="majorHAnsi"/>
                <w:sz w:val="24"/>
                <w:szCs w:val="24"/>
              </w:rPr>
              <w:t>Nissen</w:t>
            </w:r>
            <w:proofErr w:type="spellEnd"/>
            <w:r w:rsidRPr="00D23CD2">
              <w:rPr>
                <w:rFonts w:asciiTheme="majorHAnsi" w:hAnsiTheme="majorHAnsi"/>
                <w:sz w:val="24"/>
                <w:szCs w:val="24"/>
              </w:rPr>
              <w:t>, Briana Wirth</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Avera</w:t>
            </w:r>
            <w:proofErr w:type="spellEnd"/>
            <w:r w:rsidRPr="00D23CD2">
              <w:rPr>
                <w:rFonts w:asciiTheme="majorHAnsi" w:hAnsiTheme="majorHAnsi"/>
                <w:sz w:val="24"/>
                <w:szCs w:val="24"/>
              </w:rPr>
              <w:t xml:space="preserve"> 380</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5:00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Dinner</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McCrory</w:t>
            </w:r>
            <w:proofErr w:type="spellEnd"/>
            <w:r w:rsidRPr="00D23CD2">
              <w:rPr>
                <w:rFonts w:asciiTheme="majorHAnsi" w:hAnsiTheme="majorHAnsi"/>
                <w:sz w:val="24"/>
                <w:szCs w:val="24"/>
              </w:rPr>
              <w:t xml:space="preserve"> Gardens Visitor Center</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6:00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Rustin Reys—Park Hill High School Math Teacher</w:t>
            </w:r>
          </w:p>
        </w:tc>
        <w:tc>
          <w:tcPr>
            <w:tcW w:w="1908" w:type="dxa"/>
          </w:tcPr>
          <w:p w:rsidR="007C6F86" w:rsidRPr="00D23CD2" w:rsidRDefault="007C6F86" w:rsidP="007C6F86">
            <w:pPr>
              <w:jc w:val="right"/>
              <w:rPr>
                <w:rFonts w:asciiTheme="majorHAnsi" w:hAnsiTheme="majorHAnsi"/>
                <w:sz w:val="24"/>
                <w:szCs w:val="24"/>
              </w:rPr>
            </w:pPr>
            <w:proofErr w:type="spellStart"/>
            <w:r w:rsidRPr="00D23CD2">
              <w:rPr>
                <w:rFonts w:asciiTheme="majorHAnsi" w:hAnsiTheme="majorHAnsi"/>
                <w:sz w:val="24"/>
                <w:szCs w:val="24"/>
              </w:rPr>
              <w:t>McCrory</w:t>
            </w:r>
            <w:proofErr w:type="spellEnd"/>
            <w:r w:rsidRPr="00D23CD2">
              <w:rPr>
                <w:rFonts w:asciiTheme="majorHAnsi" w:hAnsiTheme="majorHAnsi"/>
                <w:sz w:val="24"/>
                <w:szCs w:val="24"/>
              </w:rPr>
              <w:t xml:space="preserve"> Gardens Visitor Center</w:t>
            </w:r>
          </w:p>
        </w:tc>
      </w:tr>
      <w:tr w:rsidR="007C6F86" w:rsidTr="00D23CD2">
        <w:tc>
          <w:tcPr>
            <w:tcW w:w="1728" w:type="dxa"/>
          </w:tcPr>
          <w:p w:rsidR="007C6F86" w:rsidRPr="00D23CD2" w:rsidRDefault="007C6F86" w:rsidP="007C6F86">
            <w:pPr>
              <w:rPr>
                <w:rFonts w:asciiTheme="majorHAnsi" w:hAnsiTheme="majorHAnsi"/>
                <w:sz w:val="24"/>
                <w:szCs w:val="24"/>
              </w:rPr>
            </w:pPr>
            <w:r w:rsidRPr="00D23CD2">
              <w:rPr>
                <w:rFonts w:asciiTheme="majorHAnsi" w:hAnsiTheme="majorHAnsi"/>
                <w:sz w:val="24"/>
                <w:szCs w:val="24"/>
              </w:rPr>
              <w:t>7:30 – 9 PM</w:t>
            </w:r>
          </w:p>
        </w:tc>
        <w:tc>
          <w:tcPr>
            <w:tcW w:w="5940" w:type="dxa"/>
          </w:tcPr>
          <w:p w:rsidR="007C6F86" w:rsidRPr="00D23CD2" w:rsidRDefault="007C6F86" w:rsidP="00036724">
            <w:pPr>
              <w:jc w:val="center"/>
              <w:rPr>
                <w:rFonts w:asciiTheme="majorHAnsi" w:hAnsiTheme="majorHAnsi"/>
                <w:sz w:val="24"/>
                <w:szCs w:val="24"/>
              </w:rPr>
            </w:pPr>
            <w:r w:rsidRPr="00D23CD2">
              <w:rPr>
                <w:rFonts w:asciiTheme="majorHAnsi" w:hAnsiTheme="majorHAnsi"/>
                <w:sz w:val="24"/>
                <w:szCs w:val="24"/>
              </w:rPr>
              <w:t>Gathering at the Children’s Museum</w:t>
            </w:r>
          </w:p>
        </w:tc>
        <w:tc>
          <w:tcPr>
            <w:tcW w:w="1908" w:type="dxa"/>
          </w:tcPr>
          <w:p w:rsidR="007C6F86" w:rsidRPr="00D23CD2" w:rsidRDefault="007C6F86" w:rsidP="007C6F86">
            <w:pPr>
              <w:jc w:val="right"/>
              <w:rPr>
                <w:rFonts w:asciiTheme="majorHAnsi" w:hAnsiTheme="majorHAnsi"/>
                <w:sz w:val="24"/>
                <w:szCs w:val="24"/>
              </w:rPr>
            </w:pPr>
            <w:r w:rsidRPr="00D23CD2">
              <w:rPr>
                <w:rFonts w:asciiTheme="majorHAnsi" w:hAnsiTheme="majorHAnsi"/>
                <w:sz w:val="24"/>
                <w:szCs w:val="24"/>
              </w:rPr>
              <w:t>Children’s Museum of South Dakota</w:t>
            </w:r>
          </w:p>
        </w:tc>
      </w:tr>
    </w:tbl>
    <w:p w:rsidR="002446E3" w:rsidRDefault="00D23CD2">
      <w:r>
        <w:rPr>
          <w:noProof/>
        </w:rPr>
        <w:pict>
          <v:shapetype id="_x0000_t202" coordsize="21600,21600" o:spt="202" path="m,l,21600r21600,l21600,xe">
            <v:stroke joinstyle="miter"/>
            <v:path gradientshapeok="t" o:connecttype="rect"/>
          </v:shapetype>
          <v:shape id="_x0000_s1027" type="#_x0000_t202" style="position:absolute;margin-left:24.75pt;margin-top:-27pt;width:325.55pt;height:39.75pt;z-index:251658240;mso-position-horizontal-relative:text;mso-position-vertical-relative:text" stroked="f">
            <v:textbox>
              <w:txbxContent>
                <w:p w:rsidR="001C1831" w:rsidRPr="00D23CD2" w:rsidRDefault="001C1831" w:rsidP="00143660">
                  <w:pPr>
                    <w:jc w:val="center"/>
                    <w:rPr>
                      <w:rFonts w:asciiTheme="majorHAnsi" w:hAnsiTheme="majorHAnsi"/>
                      <w:b/>
                      <w:sz w:val="48"/>
                      <w:szCs w:val="48"/>
                    </w:rPr>
                  </w:pPr>
                  <w:r w:rsidRPr="00D23CD2">
                    <w:rPr>
                      <w:rFonts w:asciiTheme="majorHAnsi" w:hAnsiTheme="majorHAnsi"/>
                      <w:b/>
                      <w:sz w:val="48"/>
                      <w:szCs w:val="48"/>
                    </w:rPr>
                    <w:t>2012 REMAST Conference</w:t>
                  </w:r>
                </w:p>
              </w:txbxContent>
            </v:textbox>
          </v:shape>
        </w:pict>
      </w:r>
      <w:r w:rsidR="002446E3">
        <w:rPr>
          <w:noProof/>
        </w:rPr>
        <w:t xml:space="preserve"> </w:t>
      </w:r>
      <w:r w:rsidR="0057543F">
        <w:rPr>
          <w:noProof/>
        </w:rPr>
        <w:drawing>
          <wp:anchor distT="0" distB="0" distL="114300" distR="114300" simplePos="0" relativeHeight="251660288" behindDoc="1" locked="0" layoutInCell="1" allowOverlap="1">
            <wp:simplePos x="0" y="0"/>
            <wp:positionH relativeFrom="column">
              <wp:posOffset>5619750</wp:posOffset>
            </wp:positionH>
            <wp:positionV relativeFrom="paragraph">
              <wp:posOffset>-742950</wp:posOffset>
            </wp:positionV>
            <wp:extent cx="771525" cy="1162050"/>
            <wp:effectExtent l="19050" t="0" r="9525" b="0"/>
            <wp:wrapTight wrapText="bothSides">
              <wp:wrapPolygon edited="0">
                <wp:start x="-533" y="0"/>
                <wp:lineTo x="-533" y="21246"/>
                <wp:lineTo x="21867" y="21246"/>
                <wp:lineTo x="21867" y="0"/>
                <wp:lineTo x="-533" y="0"/>
              </wp:wrapPolygon>
            </wp:wrapTight>
            <wp:docPr id="5" name="Picture 3" descr="campanil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panile logo.jpg"/>
                    <pic:cNvPicPr/>
                  </pic:nvPicPr>
                  <pic:blipFill>
                    <a:blip r:embed="rId6" cstate="print"/>
                    <a:stretch>
                      <a:fillRect/>
                    </a:stretch>
                  </pic:blipFill>
                  <pic:spPr>
                    <a:xfrm>
                      <a:off x="0" y="0"/>
                      <a:ext cx="771525" cy="1162050"/>
                    </a:xfrm>
                    <a:prstGeom prst="rect">
                      <a:avLst/>
                    </a:prstGeom>
                  </pic:spPr>
                </pic:pic>
              </a:graphicData>
            </a:graphic>
          </wp:anchor>
        </w:drawing>
      </w:r>
      <w:r w:rsidR="00143660">
        <w:rPr>
          <w:noProof/>
        </w:rPr>
        <w:drawing>
          <wp:anchor distT="0" distB="0" distL="114300" distR="114300" simplePos="0" relativeHeight="251659264" behindDoc="1" locked="0" layoutInCell="1" allowOverlap="1">
            <wp:simplePos x="0" y="0"/>
            <wp:positionH relativeFrom="column">
              <wp:posOffset>-723900</wp:posOffset>
            </wp:positionH>
            <wp:positionV relativeFrom="paragraph">
              <wp:posOffset>-781050</wp:posOffset>
            </wp:positionV>
            <wp:extent cx="1249045" cy="1257300"/>
            <wp:effectExtent l="19050" t="0" r="8255" b="0"/>
            <wp:wrapTight wrapText="bothSides">
              <wp:wrapPolygon edited="0">
                <wp:start x="9883" y="327"/>
                <wp:lineTo x="6589" y="327"/>
                <wp:lineTo x="2635" y="3273"/>
                <wp:lineTo x="2635" y="5564"/>
                <wp:lineTo x="988" y="6218"/>
                <wp:lineTo x="-329" y="8509"/>
                <wp:lineTo x="-329" y="13091"/>
                <wp:lineTo x="1647" y="16036"/>
                <wp:lineTo x="2965" y="16036"/>
                <wp:lineTo x="2965" y="18327"/>
                <wp:lineTo x="6918" y="21273"/>
                <wp:lineTo x="9883" y="21273"/>
                <wp:lineTo x="11860" y="21273"/>
                <wp:lineTo x="14825" y="21273"/>
                <wp:lineTo x="19107" y="18000"/>
                <wp:lineTo x="18778" y="16036"/>
                <wp:lineTo x="20096" y="16036"/>
                <wp:lineTo x="21743" y="13418"/>
                <wp:lineTo x="21743" y="8182"/>
                <wp:lineTo x="21084" y="6873"/>
                <wp:lineTo x="19107" y="5564"/>
                <wp:lineTo x="19437" y="3600"/>
                <wp:lineTo x="15154" y="327"/>
                <wp:lineTo x="11860" y="327"/>
                <wp:lineTo x="9883" y="327"/>
              </wp:wrapPolygon>
            </wp:wrapTight>
            <wp:docPr id="3" name="Picture 0" descr="2012 NSF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 NSF Logo.gif"/>
                    <pic:cNvPicPr/>
                  </pic:nvPicPr>
                  <pic:blipFill>
                    <a:blip r:embed="rId7" cstate="print"/>
                    <a:stretch>
                      <a:fillRect/>
                    </a:stretch>
                  </pic:blipFill>
                  <pic:spPr>
                    <a:xfrm>
                      <a:off x="0" y="0"/>
                      <a:ext cx="1249045" cy="1257300"/>
                    </a:xfrm>
                    <a:prstGeom prst="rect">
                      <a:avLst/>
                    </a:prstGeom>
                  </pic:spPr>
                </pic:pic>
              </a:graphicData>
            </a:graphic>
          </wp:anchor>
        </w:drawing>
      </w:r>
      <w:r w:rsidR="0071478B">
        <w:br w:type="page"/>
      </w:r>
    </w:p>
    <w:p w:rsidR="0071478B" w:rsidRPr="00D23CD2" w:rsidRDefault="0071478B" w:rsidP="0071478B">
      <w:pPr>
        <w:ind w:right="-72"/>
        <w:jc w:val="center"/>
        <w:rPr>
          <w:rFonts w:asciiTheme="majorHAnsi" w:hAnsiTheme="majorHAnsi"/>
          <w:b/>
          <w:sz w:val="28"/>
          <w:szCs w:val="28"/>
        </w:rPr>
      </w:pPr>
      <w:r w:rsidRPr="00D23CD2">
        <w:rPr>
          <w:rFonts w:asciiTheme="majorHAnsi" w:hAnsiTheme="majorHAnsi"/>
          <w:b/>
          <w:sz w:val="28"/>
          <w:szCs w:val="28"/>
        </w:rPr>
        <w:t>REMAST Alumni</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12"/>
        <w:gridCol w:w="3012"/>
      </w:tblGrid>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Nicole Anderson</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Chelsey Loney</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Kara Baldwin</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Jack Mueller</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Ryan Beeck</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 xml:space="preserve">Diedra Reuman </w:t>
            </w:r>
            <w:proofErr w:type="spellStart"/>
            <w:r w:rsidRPr="007C6F86">
              <w:rPr>
                <w:rFonts w:asciiTheme="majorHAnsi" w:hAnsiTheme="majorHAnsi"/>
                <w:sz w:val="28"/>
                <w:szCs w:val="28"/>
              </w:rPr>
              <w:t>Nissen</w:t>
            </w:r>
            <w:proofErr w:type="spellEnd"/>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Brandon Blide</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Jessica Olsem</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Alisha Burcham</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Karmen Powell</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Kevin Chase</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Adam Quail</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Matt Gill</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Ryan Schochenmaier</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Ellen Hansen</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Ashley Schreurs</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Dan Hanson</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Laura Sorensen</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Jordan Hout</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Jake Terry</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Emily Koehler</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Briana Wirth</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Tiffany Kroeger</w:t>
            </w:r>
          </w:p>
        </w:tc>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Lizzi Wolfram</w:t>
            </w:r>
          </w:p>
        </w:tc>
      </w:tr>
      <w:tr w:rsidR="0071478B" w:rsidRPr="007C6F86" w:rsidTr="0071478B">
        <w:trPr>
          <w:jc w:val="center"/>
        </w:trPr>
        <w:tc>
          <w:tcPr>
            <w:tcW w:w="3012" w:type="dxa"/>
          </w:tcPr>
          <w:p w:rsidR="0071478B" w:rsidRPr="007C6F86" w:rsidRDefault="0071478B" w:rsidP="007C6F86">
            <w:pPr>
              <w:ind w:right="-72"/>
              <w:jc w:val="center"/>
              <w:rPr>
                <w:rFonts w:asciiTheme="majorHAnsi" w:hAnsiTheme="majorHAnsi"/>
                <w:sz w:val="28"/>
                <w:szCs w:val="28"/>
              </w:rPr>
            </w:pPr>
            <w:r w:rsidRPr="007C6F86">
              <w:rPr>
                <w:rFonts w:asciiTheme="majorHAnsi" w:hAnsiTheme="majorHAnsi"/>
                <w:sz w:val="28"/>
                <w:szCs w:val="28"/>
              </w:rPr>
              <w:t>Kali Leitheiser</w:t>
            </w:r>
          </w:p>
        </w:tc>
        <w:tc>
          <w:tcPr>
            <w:tcW w:w="3012" w:type="dxa"/>
          </w:tcPr>
          <w:p w:rsidR="0071478B" w:rsidRPr="007C6F86" w:rsidRDefault="0071478B" w:rsidP="007C6F86">
            <w:pPr>
              <w:ind w:right="-72"/>
              <w:jc w:val="center"/>
              <w:rPr>
                <w:rFonts w:asciiTheme="majorHAnsi" w:hAnsiTheme="majorHAnsi"/>
                <w:sz w:val="28"/>
                <w:szCs w:val="28"/>
              </w:rPr>
            </w:pPr>
          </w:p>
        </w:tc>
      </w:tr>
    </w:tbl>
    <w:p w:rsidR="0071478B" w:rsidRPr="007C6F86" w:rsidRDefault="0071478B" w:rsidP="0071478B">
      <w:pPr>
        <w:ind w:right="-72"/>
        <w:rPr>
          <w:rFonts w:ascii="Bookman Old Style" w:hAnsi="Bookman Old Style"/>
        </w:rPr>
      </w:pPr>
    </w:p>
    <w:p w:rsidR="0071478B" w:rsidRPr="007C6F86" w:rsidRDefault="0071478B" w:rsidP="0071478B">
      <w:pPr>
        <w:ind w:right="-72"/>
        <w:rPr>
          <w:rFonts w:ascii="Bookman Old Style" w:hAnsi="Bookman Old Style"/>
        </w:rPr>
      </w:pPr>
    </w:p>
    <w:p w:rsidR="007C6F86" w:rsidRPr="007C6F86" w:rsidRDefault="007C6F86" w:rsidP="0071478B">
      <w:pPr>
        <w:ind w:right="-72"/>
        <w:rPr>
          <w:rFonts w:ascii="Bookman Old Style" w:hAnsi="Bookman Old Style"/>
        </w:rPr>
      </w:pPr>
    </w:p>
    <w:p w:rsidR="0071478B" w:rsidRPr="00D23CD2" w:rsidRDefault="0071478B" w:rsidP="0071478B">
      <w:pPr>
        <w:ind w:right="-72"/>
        <w:jc w:val="center"/>
        <w:rPr>
          <w:rFonts w:asciiTheme="majorHAnsi" w:hAnsiTheme="majorHAnsi"/>
          <w:b/>
          <w:sz w:val="28"/>
          <w:szCs w:val="28"/>
        </w:rPr>
      </w:pPr>
      <w:r w:rsidRPr="00D23CD2">
        <w:rPr>
          <w:rFonts w:asciiTheme="majorHAnsi" w:hAnsiTheme="majorHAnsi"/>
          <w:b/>
          <w:sz w:val="28"/>
          <w:szCs w:val="28"/>
        </w:rPr>
        <w:t xml:space="preserve">2012-2013 REMAST Scholars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12"/>
        <w:gridCol w:w="3012"/>
      </w:tblGrid>
      <w:tr w:rsidR="0071478B" w:rsidRPr="007C6F86" w:rsidTr="0071478B">
        <w:trPr>
          <w:jc w:val="center"/>
        </w:trPr>
        <w:tc>
          <w:tcPr>
            <w:tcW w:w="3012" w:type="dxa"/>
          </w:tcPr>
          <w:p w:rsidR="0071478B"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Jared Ailts</w:t>
            </w:r>
          </w:p>
        </w:tc>
        <w:tc>
          <w:tcPr>
            <w:tcW w:w="3012" w:type="dxa"/>
          </w:tcPr>
          <w:p w:rsidR="0071478B"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Tom Kaufman</w:t>
            </w:r>
          </w:p>
        </w:tc>
      </w:tr>
      <w:tr w:rsidR="0071478B" w:rsidRPr="007C6F86" w:rsidTr="0071478B">
        <w:trPr>
          <w:jc w:val="center"/>
        </w:trPr>
        <w:tc>
          <w:tcPr>
            <w:tcW w:w="3012" w:type="dxa"/>
          </w:tcPr>
          <w:p w:rsidR="0071478B"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Michael Bliss</w:t>
            </w:r>
          </w:p>
        </w:tc>
        <w:tc>
          <w:tcPr>
            <w:tcW w:w="3012" w:type="dxa"/>
          </w:tcPr>
          <w:p w:rsidR="0071478B"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Samantha Loutsch</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Jackie Currier</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Emily McConkey</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Tiffany Davis</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Samantha Merwin</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Alex Fjeldheim</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Ben Olson</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Jon Hanson</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Samantha Peterson</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Leanne Holdorf</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Andrew Richter</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Sara Holmstrom</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Erin Schadewald</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Craig Jacobsma</w:t>
            </w:r>
          </w:p>
        </w:tc>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Kaitlin Ward</w:t>
            </w:r>
          </w:p>
        </w:tc>
      </w:tr>
      <w:tr w:rsidR="004103C9" w:rsidRPr="007C6F86" w:rsidTr="0071478B">
        <w:trPr>
          <w:jc w:val="center"/>
        </w:trPr>
        <w:tc>
          <w:tcPr>
            <w:tcW w:w="3012" w:type="dxa"/>
          </w:tcPr>
          <w:p w:rsidR="004103C9" w:rsidRPr="007C6F86" w:rsidRDefault="004103C9" w:rsidP="007C6F86">
            <w:pPr>
              <w:ind w:right="-72"/>
              <w:jc w:val="center"/>
              <w:rPr>
                <w:rFonts w:asciiTheme="majorHAnsi" w:hAnsiTheme="majorHAnsi"/>
                <w:sz w:val="28"/>
                <w:szCs w:val="28"/>
              </w:rPr>
            </w:pPr>
            <w:r w:rsidRPr="007C6F86">
              <w:rPr>
                <w:rFonts w:asciiTheme="majorHAnsi" w:hAnsiTheme="majorHAnsi"/>
                <w:sz w:val="28"/>
                <w:szCs w:val="28"/>
              </w:rPr>
              <w:t>Robin Johnson</w:t>
            </w:r>
          </w:p>
        </w:tc>
        <w:tc>
          <w:tcPr>
            <w:tcW w:w="3012" w:type="dxa"/>
          </w:tcPr>
          <w:p w:rsidR="004103C9" w:rsidRPr="007C6F86" w:rsidRDefault="004103C9" w:rsidP="007C6F86">
            <w:pPr>
              <w:ind w:right="-72"/>
              <w:jc w:val="center"/>
              <w:rPr>
                <w:rFonts w:asciiTheme="majorHAnsi" w:hAnsiTheme="majorHAnsi"/>
                <w:sz w:val="28"/>
                <w:szCs w:val="28"/>
              </w:rPr>
            </w:pPr>
          </w:p>
        </w:tc>
      </w:tr>
    </w:tbl>
    <w:p w:rsidR="0071478B" w:rsidRPr="007C6F86" w:rsidRDefault="0071478B" w:rsidP="0071478B">
      <w:pPr>
        <w:ind w:right="-72"/>
        <w:rPr>
          <w:rFonts w:ascii="Bookman Old Style" w:hAnsi="Bookman Old Style"/>
        </w:rPr>
      </w:pPr>
    </w:p>
    <w:p w:rsidR="0071478B" w:rsidRPr="007C6F86" w:rsidRDefault="0071478B" w:rsidP="0071478B">
      <w:pPr>
        <w:tabs>
          <w:tab w:val="left" w:pos="0"/>
          <w:tab w:val="left" w:pos="2988"/>
          <w:tab w:val="left" w:pos="3360"/>
        </w:tabs>
        <w:ind w:right="-2352"/>
        <w:rPr>
          <w:rFonts w:ascii="Bookman Old Style" w:hAnsi="Bookman Old Style"/>
          <w:i/>
        </w:rPr>
      </w:pPr>
    </w:p>
    <w:p w:rsidR="00371DE8" w:rsidRPr="007C6F86" w:rsidRDefault="0071478B">
      <w:r w:rsidRPr="007C6F86">
        <w:rPr>
          <w:i/>
        </w:rPr>
        <w:t>Support for the REMAST program is provided by the National Science Foundation's Robert Noyce Scholarship Program under Award No. 0733691. Any opinions, findings, and conclusions or recommendations expressed in this material are those of the author(s) and do not necessarily reflect the views of the National Science Foundation.</w:t>
      </w:r>
    </w:p>
    <w:sectPr w:rsidR="00371DE8" w:rsidRPr="007C6F86" w:rsidSect="001C1831">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831" w:rsidRDefault="001C1831" w:rsidP="00D23CD2">
      <w:pPr>
        <w:spacing w:after="0" w:line="240" w:lineRule="auto"/>
      </w:pPr>
      <w:r>
        <w:separator/>
      </w:r>
    </w:p>
  </w:endnote>
  <w:endnote w:type="continuationSeparator" w:id="0">
    <w:p w:rsidR="001C1831" w:rsidRDefault="001C1831" w:rsidP="00D23C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831" w:rsidRDefault="001C1831" w:rsidP="001C1831">
    <w:pPr>
      <w:pStyle w:val="Footer"/>
      <w:jc w:val="center"/>
    </w:pPr>
    <w:r>
      <w:t>Special thanks to the Department of Chemistry and Biochemistry for the use of their rooms.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831" w:rsidRDefault="001C1831" w:rsidP="00D23CD2">
      <w:pPr>
        <w:spacing w:after="0" w:line="240" w:lineRule="auto"/>
      </w:pPr>
      <w:r>
        <w:separator/>
      </w:r>
    </w:p>
  </w:footnote>
  <w:footnote w:type="continuationSeparator" w:id="0">
    <w:p w:rsidR="001C1831" w:rsidRDefault="001C1831" w:rsidP="00D23CD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1478B"/>
    <w:rsid w:val="00036724"/>
    <w:rsid w:val="00143660"/>
    <w:rsid w:val="001C1831"/>
    <w:rsid w:val="002446E3"/>
    <w:rsid w:val="00301334"/>
    <w:rsid w:val="00371DE8"/>
    <w:rsid w:val="004103C9"/>
    <w:rsid w:val="0057543F"/>
    <w:rsid w:val="00575AE1"/>
    <w:rsid w:val="00645D93"/>
    <w:rsid w:val="006B1020"/>
    <w:rsid w:val="006F3AC2"/>
    <w:rsid w:val="0071478B"/>
    <w:rsid w:val="00766038"/>
    <w:rsid w:val="007C6F86"/>
    <w:rsid w:val="009A4B62"/>
    <w:rsid w:val="00A42F74"/>
    <w:rsid w:val="00A81C8B"/>
    <w:rsid w:val="00B960E3"/>
    <w:rsid w:val="00D23C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D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47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436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660"/>
    <w:rPr>
      <w:rFonts w:ascii="Tahoma" w:hAnsi="Tahoma" w:cs="Tahoma"/>
      <w:sz w:val="16"/>
      <w:szCs w:val="16"/>
    </w:rPr>
  </w:style>
  <w:style w:type="paragraph" w:styleId="Header">
    <w:name w:val="header"/>
    <w:basedOn w:val="Normal"/>
    <w:link w:val="HeaderChar"/>
    <w:uiPriority w:val="99"/>
    <w:semiHidden/>
    <w:unhideWhenUsed/>
    <w:rsid w:val="00D23C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23CD2"/>
  </w:style>
  <w:style w:type="paragraph" w:styleId="Footer">
    <w:name w:val="footer"/>
    <w:basedOn w:val="Normal"/>
    <w:link w:val="FooterChar"/>
    <w:uiPriority w:val="99"/>
    <w:semiHidden/>
    <w:unhideWhenUsed/>
    <w:rsid w:val="00D23CD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23CD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Sharon.Vestal</dc:creator>
  <cp:keywords/>
  <dc:description/>
  <cp:lastModifiedBy>Sharon.Vestal</cp:lastModifiedBy>
  <cp:revision>7</cp:revision>
  <cp:lastPrinted>2012-06-18T16:02:00Z</cp:lastPrinted>
  <dcterms:created xsi:type="dcterms:W3CDTF">2012-06-18T14:56:00Z</dcterms:created>
  <dcterms:modified xsi:type="dcterms:W3CDTF">2012-06-18T17:48:00Z</dcterms:modified>
</cp:coreProperties>
</file>